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c9515ba0ee304b8c"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80</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GRUPUL DE ACȚIUNE LOCALĂ VALEA MUNTELUI</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Sprijin pentru societatea civilă</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 Observații  </w:t>
            </w:r>
            <w:r>
              <w:rPr>
                <w:rFonts w:ascii="Cambria" w:hAnsi="Cambria"/>
                <w:b w:val="false"/>
                <w:color w:val="FFFFFF"/>
                <w:sz w:val="24"/>
              </w:rPr>
              <w:t>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1B4167"/>
                <w:sz w:val="24"/>
              </w:rPr>
              <w:t>EG 1</w:t>
            </w:r>
          </w:p>
        </w:tc>
        <w:tc>
          <w:tcPr>
            <w:vAlign w:val="center"/>
          </w:tcPr>
          <w:p>
            <w:r>
              <w:rPr>
                <w:rFonts w:ascii="Cambria Bold" w:hAnsi="Cambria Bold"/>
                <w:b/>
                <w:color w:val="1B4167"/>
                <w:sz w:val="24"/>
              </w:rPr>
              <w:t>Grupul țintă vizat de proiect trebuie să fie din teritoriul GAL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Beneficiarii  proiectului trebuie să provină (să fie cu domiciliul) din/în comunele/localitățile componente ale teritoriului GAL Valea Muntelui. Sediul sau/și locul de desfășurare a activității finanțate trebuie să fie situat pe teritoriul GAL.</w:t>
            </w:r>
          </w:p>
          <w:p>
            <w:pPr>
              <w:spacing w:line="360" w:lineRule="auto"/>
              <w:ind w:left="0" w:right="0" w:firstLine="493"/>
            </w:pPr>
            <w:r>
              <w:rPr>
                <w:rFonts w:ascii="Cambria Bold" w:hAnsi="Cambria Bold"/>
                <w:b/>
                <w:sz w:val="24"/>
              </w:rPr>
              <w:t>Documente verificate:</w:t>
            </w:r>
          </w:p>
          <w:p>
            <w:pPr>
              <w:spacing w:line="360" w:lineRule="auto"/>
              <w:ind w:left="0" w:right="0" w:firstLine="493"/>
            </w:pPr>
            <w:r>
              <w:rPr>
                <w:rFonts w:ascii="Cambria" w:hAnsi="Cambria"/>
                <w:b w:val="false"/>
                <w:sz w:val="24"/>
              </w:rPr>
              <w:t>-       Cererea de Finanțare,  SF/DALI/PT/MJ/ – secțiunea privind descrierea grupului țintă, cu menționarea explicită a localităților de proveniență</w:t>
            </w:r>
          </w:p>
          <w:p>
            <w:pPr>
              <w:spacing w:line="360" w:lineRule="auto"/>
              <w:ind w:left="0" w:right="0" w:firstLine="493"/>
            </w:pPr>
            <w:r>
              <w:rPr>
                <w:rFonts w:ascii="Cambria" w:hAnsi="Cambria"/>
                <w:b w:val="false"/>
                <w:sz w:val="24"/>
              </w:rPr>
              <w:t>-       Liste de membri, registre parohiale, registre matricole, cataloage școlare,  sau orice documnet justificativ prin care se demonstrează dimensiunea grupului după caz</w:t>
            </w:r>
          </w:p>
          <w:p>
            <w:pPr>
              <w:spacing w:line="360" w:lineRule="auto"/>
              <w:ind w:left="0" w:right="0" w:firstLine="493"/>
            </w:pPr>
            <w:r>
              <w:rPr>
                <w:rFonts w:ascii="Cambria" w:hAnsi="Cambria"/>
                <w:b w:val="false"/>
                <w:sz w:val="24"/>
              </w:rPr>
              <w:t>-       Documente care atestă sediul sau punctul de lucru al solicitantului pe teritoriul GAL (certificat de înregistrare, statut, act constitutiv)</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2</w:t>
            </w:r>
          </w:p>
        </w:tc>
        <w:tc>
          <w:tcPr>
            <w:vAlign w:val="center"/>
          </w:tcPr>
          <w:p>
            <w:r>
              <w:rPr>
                <w:rFonts w:ascii="Cambria Bold" w:hAnsi="Cambria Bold"/>
                <w:b/>
                <w:color w:val="1B4167"/>
                <w:sz w:val="24"/>
              </w:rPr>
              <w:t>Dovada experienței relevante pentru domeniul de investiție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Solicitantul trebuie să demonstreze că are experiență anterioară în domeniul pentru care solicită finanțare (social, cultural, sportiv, educațional, religios, de mediu, ș.a), dovedind capacitatea de a implementa și susține investiția sau activitatea propusă. Perioada minimă de experiență este de cel puțin 1 an de activitate documentată în domeniul relevant, în teritoriul GAL.</w:t>
            </w:r>
          </w:p>
          <w:p>
            <w:pPr>
              <w:spacing w:line="360" w:lineRule="auto"/>
              <w:ind w:left="0" w:right="0" w:firstLine="493"/>
            </w:pPr>
            <w:r>
              <w:rPr>
                <w:rFonts w:ascii="Cambria Bold" w:hAnsi="Cambria Bold"/>
                <w:b/>
                <w:sz w:val="24"/>
              </w:rPr>
              <w:t>Documente verificate:</w:t>
            </w:r>
          </w:p>
          <w:p>
            <w:pPr>
              <w:spacing w:line="360" w:lineRule="auto"/>
              <w:ind w:left="0" w:right="0" w:firstLine="493"/>
            </w:pPr>
            <w:r>
              <w:rPr>
                <w:rFonts w:ascii="Cambria" w:hAnsi="Cambria"/>
                <w:b w:val="false"/>
                <w:sz w:val="24"/>
              </w:rPr>
              <w:t>-       Statut/Act constitutiv cu obiect de activitate relevant pentru domeniul proiectului</w:t>
            </w:r>
          </w:p>
          <w:p>
            <w:pPr>
              <w:spacing w:line="360" w:lineRule="auto"/>
              <w:ind w:left="0" w:right="0" w:firstLine="493"/>
            </w:pPr>
            <w:r>
              <w:rPr>
                <w:rFonts w:ascii="Cambria" w:hAnsi="Cambria"/>
                <w:b w:val="false"/>
                <w:sz w:val="24"/>
              </w:rPr>
              <w:t>-       Rapoarte de activitate  care atestă desfășurarea de activități în domeniu</w:t>
            </w:r>
          </w:p>
          <w:p>
            <w:pPr>
              <w:spacing w:line="360" w:lineRule="auto"/>
              <w:ind w:left="0" w:right="0" w:firstLine="493"/>
            </w:pPr>
            <w:r>
              <w:rPr>
                <w:rFonts w:ascii="Cambria" w:hAnsi="Cambria"/>
                <w:b w:val="false"/>
                <w:sz w:val="24"/>
              </w:rPr>
              <w:t>-       Contracte, convenții de parteneriat sau proiecte anterioare cu finanțare nerambursabilă în domeniu</w:t>
            </w:r>
          </w:p>
          <w:p>
            <w:pPr>
              <w:spacing w:line="360" w:lineRule="auto"/>
              <w:ind w:left="0" w:right="0" w:firstLine="493"/>
            </w:pPr>
            <w:r>
              <w:rPr>
                <w:rFonts w:ascii="Cambria" w:hAnsi="Cambria"/>
                <w:b w:val="false"/>
                <w:sz w:val="24"/>
              </w:rPr>
              <w:t>-       Procese-verbale ale activităților desfășurate, publicații, articole de presă, s.a </w:t>
            </w:r>
          </w:p>
          <w:p>
            <w:pPr>
              <w:spacing w:line="360" w:lineRule="auto"/>
              <w:ind w:left="0" w:right="0" w:firstLine="493"/>
            </w:pPr>
            <w:r>
              <w:rPr>
                <w:rFonts w:ascii="Cambria" w:hAnsi="Cambria"/>
                <w:b w:val="false"/>
                <w:sz w:val="24"/>
              </w:rPr>
              <w:t>-       Pentru instituții de învățământ: acreditare/autorizare ARACIP și documente privind proiecte educaționale sau extracurriculare derulate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3</w:t>
            </w:r>
          </w:p>
        </w:tc>
        <w:tc>
          <w:tcPr>
            <w:vAlign w:val="center"/>
          </w:tcPr>
          <w:p>
            <w:r>
              <w:rPr>
                <w:rFonts w:ascii="Cambria Bold" w:hAnsi="Cambria Bold"/>
                <w:b/>
                <w:color w:val="1B4167"/>
                <w:sz w:val="24"/>
              </w:rPr>
              <w:t>R41 Ponderea populatiei ruralecare beneficiaza de un accesimbunatatit la servicii siinfrastrtuctura prin intermediulsprijinului PAC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va completa in valoare absoluta numarul populatiei rurale care va beneficia de acces imbunatatit la servicii si infrastructura ca urmare a finalizarii proiectului.Indicatorii monitorizati la nivelul AFIR prin cererea de finantare vor fi completati in sectiunea dedicata (Anexa INDICATORI DE REZULTAT SI DE REALIZARE), iar indicatorii care nu se regasesc in lista de indicatorimonitorizata la nivelul AFIR vor fi explicati in sectiunea referitoare la verificarea GAL ( sectiunea E2.1)</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r>
              <w:rPr>
                <w:rFonts w:ascii="Cambria Bold" w:hAnsi="Cambria Bold"/>
                <w:b/>
                <w:color w:val="014935"/>
                <w:sz w:val="24"/>
              </w:rPr>
              <w:t>P1 - Principiul experienței relevante pentru acțiunea sprijinită</w:t>
            </w:r>
          </w:p>
        </w:tc>
        <w:tc>
          <w:tcPr>
            <w:shd w:val="clear" w:color="auto" w:fill="CCE1DB"/>
            <w:vAlign w:val="center"/>
          </w:tcPr>
          <w:p>
            <w:pPr>
              <w:spacing w:line="360" w:lineRule="auto"/>
              <w:ind w:left="0" w:right="0" w:firstLine="493"/>
            </w:pPr>
            <w:r>
              <w:rPr>
                <w:rFonts w:ascii="Cambria Bold" w:hAnsi="Cambria Bold"/>
                <w:b/>
                <w:color w:val="014935"/>
                <w:sz w:val="24"/>
              </w:rPr>
              <w:t>50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1.1</w:t>
            </w:r>
          </w:p>
        </w:tc>
        <w:tc>
          <w:tcPr>
            <w:shd w:val="clear" w:color="auto" w:fill="F8ECD2"/>
            <w:vAlign w:val="center"/>
          </w:tcPr>
          <w:p>
            <w:r>
              <w:rPr>
                <w:rFonts w:ascii="Cambria" w:hAnsi="Cambria"/>
                <w:b w:val="false"/>
                <w:color w:val="58400C"/>
                <w:sz w:val="24"/>
              </w:rPr>
              <w:t>Solicitantul face dovada a cel puțin 5 ani de activitate continuă în domeniul acțiunii sprijinite, cu minim 3 proiecte sau activități documentate </w:t>
            </w:r>
          </w:p>
        </w:tc>
        <w:tc>
          <w:tcPr>
            <w:vAlign w:val="center"/>
          </w:tcPr>
          <w:p>
            <w:pPr>
              <w:keepNext/>
              <w:jc w:val="center"/>
            </w:pPr>
            <w:r>
              <w:rPr>
                <w:rFonts w:ascii="Cambria" w:hAnsi="Cambria"/>
                <w:b w:val="false"/>
                <w:sz w:val="24"/>
              </w:rPr>
              <w:t>50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       Rapoarte de activitate , din care să rezulte perioada și domeniul de activitate</w:t>
            </w:r>
          </w:p>
          <w:p>
            <w:pPr>
              <w:spacing w:line="360" w:lineRule="auto"/>
              <w:ind w:left="0" w:right="0" w:firstLine="493"/>
            </w:pPr>
            <w:r>
              <w:rPr>
                <w:rFonts w:ascii="Cambria" w:hAnsi="Cambria"/>
                <w:b w:val="false"/>
                <w:sz w:val="24"/>
              </w:rPr>
              <w:t>-       Contracte de prestări servicii, convenții de parteneriat sau acorduri de colaborare în domeniu</w:t>
            </w:r>
          </w:p>
          <w:p>
            <w:pPr>
              <w:spacing w:line="360" w:lineRule="auto"/>
              <w:ind w:left="0" w:right="0" w:firstLine="493"/>
            </w:pPr>
            <w:r>
              <w:rPr>
                <w:rFonts w:ascii="Cambria" w:hAnsi="Cambria"/>
                <w:b w:val="false"/>
                <w:sz w:val="24"/>
              </w:rPr>
              <w:t>-       Proiecte cu finanțare nerambursabilă anterioare, însoțite de contracte de finanțare sau notificări de finalizare</w:t>
            </w:r>
          </w:p>
          <w:p>
            <w:pPr>
              <w:spacing w:line="360" w:lineRule="auto"/>
              <w:ind w:left="0" w:right="0" w:firstLine="493"/>
            </w:pPr>
            <w:r>
              <w:rPr>
                <w:rFonts w:ascii="Cambria" w:hAnsi="Cambria"/>
                <w:b w:val="false"/>
                <w:sz w:val="24"/>
              </w:rPr>
              <w:t>-       Procese-verbale ale activităților desfășurate, publicații, materiale promoționale, articole de presă </w:t>
            </w:r>
          </w:p>
          <w:p>
            <w:pPr>
              <w:spacing w:line="360" w:lineRule="auto"/>
              <w:ind w:left="0" w:right="0" w:firstLine="493"/>
            </w:pPr>
            <w:r>
              <w:rPr>
                <w:rFonts w:ascii="Cambria" w:hAnsi="Cambria"/>
                <w:b w:val="false"/>
                <w:sz w:val="24"/>
              </w:rPr>
              <w:t>-       Declarație pe propria răspundere a reprezentantului legal privind perioada și domeniul de activitate, însoțită de documente justificative</w:t>
            </w:r>
          </w:p>
          <w:p>
            <w:pPr>
              <w:spacing w:line="360" w:lineRule="auto"/>
              <w:ind w:left="0" w:right="0" w:firstLine="493"/>
            </w:pPr>
            <w:r>
              <w:rPr>
                <w:rFonts w:ascii="Cambria" w:hAnsi="Cambria"/>
                <w:b w:val="false"/>
                <w:sz w:val="24"/>
              </w:rPr>
              <w:t>- Orice alt document relevant care demonstrează îndeplinirea criteriului</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1.2</w:t>
            </w:r>
          </w:p>
        </w:tc>
        <w:tc>
          <w:tcPr>
            <w:shd w:val="clear" w:color="auto" w:fill="F8ECD2"/>
            <w:vAlign w:val="center"/>
          </w:tcPr>
          <w:p>
            <w:r>
              <w:rPr>
                <w:rFonts w:ascii="Cambria" w:hAnsi="Cambria"/>
                <w:b w:val="false"/>
                <w:color w:val="58400C"/>
                <w:sz w:val="24"/>
              </w:rPr>
              <w:t>Solicitantul face dovada a 3–4 ani de activitate în domeniu, cu minim 2 proiecte sau activități documentate </w:t>
            </w:r>
          </w:p>
        </w:tc>
        <w:tc>
          <w:tcPr>
            <w:vAlign w:val="center"/>
          </w:tcPr>
          <w:p>
            <w:pPr>
              <w:keepNext/>
              <w:jc w:val="center"/>
            </w:pPr>
            <w:r>
              <w:rPr>
                <w:rFonts w:ascii="Cambria" w:hAnsi="Cambria"/>
                <w:b w:val="false"/>
                <w:sz w:val="24"/>
              </w:rPr>
              <w:t>30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   Rapoarte de activitate , din care să rezulte perioada și domeniul de activitate</w:t>
            </w:r>
          </w:p>
          <w:p>
            <w:pPr>
              <w:spacing w:line="360" w:lineRule="auto"/>
              <w:ind w:left="0" w:right="0" w:firstLine="493"/>
            </w:pPr>
            <w:r>
              <w:rPr>
                <w:rFonts w:ascii="Cambria" w:hAnsi="Cambria"/>
                <w:b w:val="false"/>
                <w:sz w:val="24"/>
              </w:rPr>
              <w:t>-       Contracte de prestări servicii, convenții de parteneriat sau acorduri de colaborare în domeniu</w:t>
            </w:r>
          </w:p>
          <w:p>
            <w:pPr>
              <w:spacing w:line="360" w:lineRule="auto"/>
              <w:ind w:left="0" w:right="0" w:firstLine="493"/>
            </w:pPr>
            <w:r>
              <w:rPr>
                <w:rFonts w:ascii="Cambria" w:hAnsi="Cambria"/>
                <w:b w:val="false"/>
                <w:sz w:val="24"/>
              </w:rPr>
              <w:t>-       Proiecte cu finanțare nerambursabilă anterioare, însoțite de contracte de finanțare sau notificări de finalizare</w:t>
            </w:r>
          </w:p>
          <w:p>
            <w:pPr>
              <w:spacing w:line="360" w:lineRule="auto"/>
              <w:ind w:left="0" w:right="0" w:firstLine="493"/>
            </w:pPr>
            <w:r>
              <w:rPr>
                <w:rFonts w:ascii="Cambria" w:hAnsi="Cambria"/>
                <w:b w:val="false"/>
                <w:sz w:val="24"/>
              </w:rPr>
              <w:t>-       Procese-verbale ale activităților desfășurate, publicații, materiale promoționale, articole de presă </w:t>
            </w:r>
          </w:p>
          <w:p>
            <w:pPr>
              <w:spacing w:line="360" w:lineRule="auto"/>
              <w:ind w:left="0" w:right="0" w:firstLine="493"/>
            </w:pPr>
            <w:r>
              <w:rPr>
                <w:rFonts w:ascii="Cambria" w:hAnsi="Cambria"/>
                <w:b w:val="false"/>
                <w:sz w:val="24"/>
              </w:rPr>
              <w:t>-       Declarație pe propria răspundere a reprezentantului legal privind perioada și domeniul de activitate, însoțită de documente justificative</w:t>
            </w:r>
          </w:p>
          <w:p>
            <w:pPr>
              <w:spacing w:line="360" w:lineRule="auto"/>
              <w:ind w:left="0" w:right="0" w:firstLine="493"/>
            </w:pPr>
            <w:r>
              <w:rPr>
                <w:rFonts w:ascii="Cambria" w:hAnsi="Cambria"/>
                <w:b w:val="false"/>
                <w:sz w:val="24"/>
              </w:rPr>
              <w:t>- Orice alt document relevant care demonstrează îndeplinirea criteriului</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1.3</w:t>
            </w:r>
          </w:p>
        </w:tc>
        <w:tc>
          <w:tcPr>
            <w:shd w:val="clear" w:color="auto" w:fill="F8ECD2"/>
            <w:vAlign w:val="center"/>
          </w:tcPr>
          <w:p>
            <w:r>
              <w:rPr>
                <w:rFonts w:ascii="Cambria" w:hAnsi="Cambria"/>
                <w:b w:val="false"/>
                <w:color w:val="58400C"/>
                <w:sz w:val="24"/>
              </w:rPr>
              <w:t>Solicitantul face dovada a minim 1 an de activitate în domeniu, cu cel puțin 1 proiect sau activitate documentată </w:t>
            </w:r>
          </w:p>
        </w:tc>
        <w:tc>
          <w:tcPr>
            <w:vAlign w:val="center"/>
          </w:tcPr>
          <w:p>
            <w:pPr>
              <w:keepNext/>
              <w:jc w:val="center"/>
            </w:pPr>
            <w:r>
              <w:rPr>
                <w:rFonts w:ascii="Cambria" w:hAnsi="Cambria"/>
                <w:b w:val="false"/>
                <w:sz w:val="24"/>
              </w:rPr>
              <w:t>15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   Rapoarte de activitate , din care să rezulte perioada și domeniul de activitate</w:t>
            </w:r>
          </w:p>
          <w:p>
            <w:pPr>
              <w:spacing w:line="360" w:lineRule="auto"/>
              <w:ind w:left="0" w:right="0" w:firstLine="493"/>
            </w:pPr>
            <w:r>
              <w:rPr>
                <w:rFonts w:ascii="Cambria" w:hAnsi="Cambria"/>
                <w:b w:val="false"/>
                <w:sz w:val="24"/>
              </w:rPr>
              <w:t>-       Contracte de prestări servicii, convenții de parteneriat sau acorduri de colaborare în domeniu</w:t>
            </w:r>
          </w:p>
          <w:p>
            <w:pPr>
              <w:spacing w:line="360" w:lineRule="auto"/>
              <w:ind w:left="0" w:right="0" w:firstLine="493"/>
            </w:pPr>
            <w:r>
              <w:rPr>
                <w:rFonts w:ascii="Cambria" w:hAnsi="Cambria"/>
                <w:b w:val="false"/>
                <w:sz w:val="24"/>
              </w:rPr>
              <w:t>-       Proiecte cu finanțare nerambursabilă anterioare, însoțite de contracte de finanțare sau notificări de finalizare</w:t>
            </w:r>
          </w:p>
          <w:p>
            <w:pPr>
              <w:spacing w:line="360" w:lineRule="auto"/>
              <w:ind w:left="0" w:right="0" w:firstLine="493"/>
            </w:pPr>
            <w:r>
              <w:rPr>
                <w:rFonts w:ascii="Cambria" w:hAnsi="Cambria"/>
                <w:b w:val="false"/>
                <w:sz w:val="24"/>
              </w:rPr>
              <w:t>-       Procese-verbale ale activităților desfășurate, publicații, materiale promoționale, articole de presă </w:t>
            </w:r>
          </w:p>
          <w:p>
            <w:pPr>
              <w:spacing w:line="360" w:lineRule="auto"/>
              <w:ind w:left="0" w:right="0" w:firstLine="493"/>
            </w:pPr>
            <w:r>
              <w:rPr>
                <w:rFonts w:ascii="Cambria" w:hAnsi="Cambria"/>
                <w:b w:val="false"/>
                <w:sz w:val="24"/>
              </w:rPr>
              <w:t>-       Declarație pe propria răspundere a reprezentantului legal privind perioada și domeniul de activitate, însoțită de documente justificative</w:t>
            </w:r>
          </w:p>
          <w:p>
            <w:pPr>
              <w:spacing w:line="360" w:lineRule="auto"/>
              <w:ind w:left="0" w:right="0" w:firstLine="493"/>
            </w:pPr>
            <w:r>
              <w:rPr>
                <w:rFonts w:ascii="Cambria" w:hAnsi="Cambria"/>
                <w:b w:val="false"/>
                <w:sz w:val="24"/>
              </w:rPr>
              <w:t>- Orice alt document relevant care demonstrează îndeplinirea criteriului</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r>
              <w:rPr>
                <w:rFonts w:ascii="Cambria Bold" w:hAnsi="Cambria Bold"/>
                <w:b/>
                <w:color w:val="014935"/>
                <w:sz w:val="24"/>
              </w:rPr>
              <w:t>P2 - Principiul adresabilității grupului țintă</w:t>
            </w:r>
          </w:p>
        </w:tc>
        <w:tc>
          <w:tcPr>
            <w:shd w:val="clear" w:color="auto" w:fill="CCE1DB"/>
            <w:vAlign w:val="center"/>
          </w:tcPr>
          <w:p>
            <w:pPr>
              <w:spacing w:line="360" w:lineRule="auto"/>
              <w:ind w:left="0" w:right="0" w:firstLine="493"/>
            </w:pPr>
            <w:r>
              <w:rPr>
                <w:rFonts w:ascii="Cambria Bold" w:hAnsi="Cambria Bold"/>
                <w:b/>
                <w:color w:val="014935"/>
                <w:sz w:val="24"/>
              </w:rPr>
              <w:t>50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2.1</w:t>
            </w:r>
          </w:p>
        </w:tc>
        <w:tc>
          <w:tcPr>
            <w:shd w:val="clear" w:color="auto" w:fill="F8ECD2"/>
            <w:vAlign w:val="center"/>
          </w:tcPr>
          <w:p>
            <w:r>
              <w:rPr>
                <w:rFonts w:ascii="Cambria" w:hAnsi="Cambria"/>
                <w:b w:val="false"/>
                <w:color w:val="58400C"/>
                <w:sz w:val="24"/>
              </w:rPr>
              <w:t>Numărul persoanelor care beneficiază de activitățile/rezultatele proiectului </w:t>
            </w:r>
          </w:p>
        </w:tc>
        <w:tc>
          <w:tcPr>
            <w:vAlign w:val="center"/>
          </w:tcPr>
          <w:p>
            <w:pPr>
              <w:keepNext/>
              <w:jc w:val="center"/>
            </w:pPr>
            <w:r>
              <w:rPr>
                <w:rFonts w:ascii="Cambria" w:hAnsi="Cambria"/>
                <w:b w:val="false"/>
                <w:sz w:val="24"/>
              </w:rPr>
              <w:t>50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Proiectele care adresează un număr mai mare de beneficiari din teritoriu sau care vizează categorii dezavantajate au un impact social mai ridicat și contribuie mai eficient la obiectivele SDL.</w:t>
            </w:r>
          </w:p>
          <w:p>
            <w:pPr>
              <w:spacing w:line="360" w:lineRule="auto"/>
              <w:ind w:left="0" w:right="0" w:firstLine="493"/>
            </w:pPr>
            <w:r>
              <w:rPr>
                <w:rFonts w:ascii="Cambria" w:hAnsi="Cambria"/>
                <w:b w:val="false"/>
                <w:sz w:val="24"/>
              </w:rPr>
              <w:t>-        50 puncte – proiectul vizează un grup țintă de peste 200 de persoane din teritoriul GAL, </w:t>
            </w:r>
          </w:p>
          <w:p>
            <w:pPr>
              <w:spacing w:line="360" w:lineRule="auto"/>
              <w:ind w:left="0" w:right="0" w:firstLine="493"/>
            </w:pPr>
            <w:r>
              <w:rPr>
                <w:rFonts w:ascii="Cambria" w:hAnsi="Cambria"/>
                <w:b w:val="false"/>
                <w:sz w:val="24"/>
              </w:rPr>
              <w:t>-       30 puncte – proiectul vizează un grup țintă de 101–200 de persoane din teritoriul GAL</w:t>
            </w:r>
          </w:p>
          <w:p>
            <w:pPr>
              <w:spacing w:line="360" w:lineRule="auto"/>
              <w:ind w:left="0" w:right="0" w:firstLine="493"/>
            </w:pPr>
            <w:r>
              <w:rPr>
                <w:rFonts w:ascii="Cambria" w:hAnsi="Cambria"/>
                <w:b w:val="false"/>
                <w:sz w:val="24"/>
              </w:rPr>
              <w:t>-       20 puncte – proiectul vizează un grup țintă de 51–100 de persoane din teritoriul GAL</w:t>
            </w:r>
          </w:p>
          <w:p>
            <w:pPr>
              <w:spacing w:line="360" w:lineRule="auto"/>
              <w:ind w:left="0" w:right="0" w:firstLine="493"/>
            </w:pPr>
            <w:r>
              <w:rPr>
                <w:rFonts w:ascii="Cambria" w:hAnsi="Cambria"/>
                <w:b w:val="false"/>
                <w:sz w:val="24"/>
              </w:rPr>
              <w:t>-       10 puncte – proiectul vizează un grup țintă de până la 50 de persoane din teritoriul GAL</w:t>
            </w:r>
          </w:p>
          <w:p>
            <w:pPr>
              <w:spacing w:line="360" w:lineRule="auto"/>
              <w:ind w:left="0" w:right="0" w:firstLine="493"/>
            </w:pPr>
            <w:r>
              <w:rPr>
                <w:rFonts w:ascii="Cambria" w:hAnsi="Cambria"/>
                <w:b w:val="false"/>
                <w:sz w:val="24"/>
              </w:rPr>
              <w:t>Pentru punctarea acestui Criteriu de selectie se verifica informatiile din sectiunea B1.1 INFORMATII PRIVIND</w:t>
            </w:r>
          </w:p>
          <w:p>
            <w:pPr>
              <w:spacing w:line="360" w:lineRule="auto"/>
              <w:ind w:left="0" w:right="0" w:firstLine="493"/>
            </w:pPr>
            <w:r>
              <w:rPr>
                <w:rFonts w:ascii="Cambria" w:hAnsi="Cambria"/>
                <w:b w:val="false"/>
                <w:sz w:val="24"/>
              </w:rPr>
              <w:t>SOLICITANTUL din Cererea de finantare precum și   SF/DALI/PT/MJ/ </w:t>
            </w:r>
          </w:p>
          <w:p>
            <w:pPr>
              <w:spacing w:line="360" w:lineRule="auto"/>
              <w:ind w:left="0" w:right="0" w:firstLine="493"/>
            </w:pPr>
            <w:r>
              <w:rPr>
                <w:rFonts w:ascii="Cambria" w:hAnsi="Cambria"/>
                <w:b w:val="false"/>
                <w:sz w:val="24"/>
              </w:rPr>
              <w:t>-       Studiu de necesitate sau oportunitate cu identificarea și cuantificarea grupului țintă -  </w:t>
            </w:r>
            <w:r>
              <w:rPr>
                <w:rFonts w:ascii="Cambria" w:hAnsi="Cambria"/>
                <w:b w:val="false"/>
                <w:color w:val="0000FF"/>
                <w:sz w:val="24"/>
              </w:rPr>
              <w:t>dacă este cazul)</w:t>
            </w:r>
          </w:p>
          <w:p>
            <w:pPr>
              <w:spacing w:line="360" w:lineRule="auto"/>
              <w:ind w:left="0" w:right="0" w:firstLine="493"/>
            </w:pPr>
            <w:r>
              <w:rPr>
                <w:rFonts w:ascii="Cambria" w:hAnsi="Cambria"/>
                <w:b w:val="false"/>
                <w:sz w:val="24"/>
              </w:rPr>
              <w:t>-       Statistici INS sau date demografice furnizate de primăriile din teritoriul GAL</w:t>
            </w:r>
          </w:p>
          <w:p>
            <w:pPr>
              <w:spacing w:line="360" w:lineRule="auto"/>
              <w:ind w:left="0" w:right="0" w:firstLine="493"/>
            </w:pPr>
            <w:r>
              <w:rPr>
                <w:rFonts w:ascii="Cambria" w:hAnsi="Cambria"/>
                <w:b w:val="false"/>
                <w:sz w:val="24"/>
              </w:rPr>
              <w:t>-       Liste nominale ale beneficiarilor , întocmite cu respectarea prevederilor GDPR (dacă este cazul)</w:t>
            </w:r>
          </w:p>
          <w:p>
            <w:pPr>
              <w:spacing w:line="360" w:lineRule="auto"/>
              <w:ind w:left="0" w:right="0" w:firstLine="493"/>
            </w:pPr>
            <w:r>
              <w:rPr>
                <w:rFonts w:ascii="Cambria" w:hAnsi="Cambria"/>
                <w:b w:val="false"/>
                <w:sz w:val="24"/>
              </w:rPr>
              <w:t>-       Adrese de confirmare a grupului țintă din partea autorităților locale sau instituțiilor relevante (</w:t>
            </w:r>
            <w:r>
              <w:rPr>
                <w:rFonts w:ascii="Cambria" w:hAnsi="Cambria"/>
                <w:b w:val="false"/>
                <w:color w:val="0000FF"/>
                <w:sz w:val="24"/>
              </w:rPr>
              <w:t>dacă este cazul)</w:t>
            </w:r>
          </w:p>
          <w:p>
            <w:pPr>
              <w:spacing w:line="360" w:lineRule="auto"/>
              <w:ind w:left="0" w:right="0" w:firstLine="493"/>
            </w:pPr>
            <w:r>
              <w:rPr>
                <w:rFonts w:ascii="Cambria" w:hAnsi="Cambria"/>
                <w:b w:val="false"/>
                <w:color w:val="0000FF"/>
                <w:sz w:val="24"/>
              </w:rPr>
              <w:t>-  </w:t>
            </w:r>
            <w:r>
              <w:rPr>
                <w:rFonts w:ascii="Cambria" w:hAnsi="Cambria"/>
                <w:b w:val="false"/>
                <w:sz w:val="24"/>
              </w:rPr>
              <w:t>Orice alt document relevant care demonstrează îndeplinirea criteriului</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Punctaj</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acordării punctajului</w:t>
            </w:r>
          </w:p>
        </w:tc>
      </w:tr>
      <w:tr>
        <w:trPr/>
        <w:tc>
          <w:tcPr>
            <w:shd w:val="clear" w:color="auto" w:fill="F8ECD2"/>
            <w:vAlign w:val="center"/>
          </w:tcPr>
          <w:p>
            <w:r>
              <w:rPr>
                <w:rFonts w:ascii="Cambria" w:hAnsi="Cambria"/>
                <w:b w:val="false"/>
                <w:color w:val="58400C"/>
                <w:sz w:val="24"/>
              </w:rPr>
              <w:t>CD 1</w:t>
            </w:r>
          </w:p>
        </w:tc>
        <w:tc>
          <w:tcPr>
            <w:shd w:val="clear" w:color="auto" w:fill="F8ECD2"/>
            <w:vAlign w:val="center"/>
          </w:tcPr>
          <w:p>
            <w:r>
              <w:rPr>
                <w:rFonts w:ascii="Cambria" w:hAnsi="Cambria"/>
                <w:b w:val="false"/>
                <w:color w:val="58400C"/>
                <w:sz w:val="24"/>
              </w:rPr>
              <w:t>Punctajul mai mare obținut la criteriul P2 (adresabilitatea grupului țintă) </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În cazul proiectelor care obțin același punctaj general în urma evaluării, se acordă prioritate proiectului cu punctajul mai mare la criteriul P2. Departajarea se realizează direct din grila de evaluare a criteriilor de selecție, fără documente suplimentare.</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CD 2</w:t>
            </w:r>
          </w:p>
        </w:tc>
        <w:tc>
          <w:tcPr>
            <w:shd w:val="clear" w:color="auto" w:fill="F8ECD2"/>
            <w:vAlign w:val="center"/>
          </w:tcPr>
          <w:p>
            <w:r>
              <w:rPr>
                <w:rFonts w:ascii="Cambria" w:hAnsi="Cambria"/>
                <w:b w:val="false"/>
                <w:color w:val="58400C"/>
                <w:sz w:val="24"/>
              </w:rPr>
              <w:t>Punctajul mai mare obținut la criteriul P1 (experiența solicitantului)</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Dacă egalitatea persistă și după aplicarea primului criteriu de departajare se acordă prioritate proiectului cu punctajul mai mare la criteriul P1. Departajarea se realizează direct din grila de evaluare, fără documente suplimentare.</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CD 3</w:t>
            </w:r>
          </w:p>
        </w:tc>
        <w:tc>
          <w:tcPr>
            <w:shd w:val="clear" w:color="auto" w:fill="F8ECD2"/>
            <w:vAlign w:val="center"/>
          </w:tcPr>
          <w:p>
            <w:r>
              <w:rPr>
                <w:rFonts w:ascii="Cambria" w:hAnsi="Cambria"/>
                <w:b w:val="false"/>
                <w:color w:val="58400C"/>
                <w:sz w:val="24"/>
              </w:rPr>
              <w:t>Valoarea mai mică a sprijinului solicitat</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Dacă egalitatea persistă după aplicarea primelor două criterii dedepartajare, se va aplica următorul criteriu se acordă prioritate proiectului care solicită o valoare mai mică a finanțării nerambursabile. Departajarea se realizează pe baza bugetului indicativ din Cererea de Finanțare.</w:t>
            </w:r>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CD 4</w:t>
            </w:r>
          </w:p>
        </w:tc>
        <w:tc>
          <w:tcPr>
            <w:shd w:val="clear" w:color="auto" w:fill="F8ECD2"/>
            <w:vAlign w:val="center"/>
          </w:tcPr>
          <w:p>
            <w:r>
              <w:rPr>
                <w:rFonts w:ascii="Cambria" w:hAnsi="Cambria"/>
                <w:b w:val="false"/>
                <w:color w:val="58400C"/>
                <w:sz w:val="24"/>
              </w:rPr>
              <w:t>Data și ora depunerii cererii de finanțare </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Dacă egalitatea persista după aplicarea celor 3 criterii de departajare, ca ultim criteriu de departajare, se acordă prioritate proiectului depus primul, conform timestamp-ului înregistrării în platforma de depunere AFIR. Departajarea se realizează pe baza confirmării electronice de depunere generată automat de sistem.</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be263f29e4f845b2" /></Relationships>
</file>